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3E9B" w14:textId="77777777" w:rsidR="00E900B6" w:rsidRPr="00E900B6" w:rsidRDefault="00E900B6" w:rsidP="00E90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  <w:t xml:space="preserve">Сезон красных кленов: охота за </w:t>
      </w:r>
      <w:proofErr w:type="spellStart"/>
      <w:r w:rsidRPr="00E900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  <w:t>Момидзи</w:t>
      </w:r>
      <w:proofErr w:type="spellEnd"/>
    </w:p>
    <w:p w14:paraId="0762C6FF" w14:textId="77777777" w:rsidR="00E900B6" w:rsidRDefault="00DE4B14" w:rsidP="00AB0E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>Маршрут:</w:t>
      </w:r>
      <w:r w:rsidR="00381F57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 xml:space="preserve"> </w:t>
      </w:r>
      <w:r w:rsidR="00696B9C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 </w:t>
      </w:r>
      <w:r w:rsidR="00E900B6" w:rsidRPr="00E900B6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Токио — </w:t>
      </w:r>
      <w:proofErr w:type="spellStart"/>
      <w:r w:rsidR="00E900B6" w:rsidRPr="00E900B6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Хаконэ</w:t>
      </w:r>
      <w:proofErr w:type="spellEnd"/>
      <w:r w:rsidR="00E900B6" w:rsidRPr="00E900B6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 — Киото — Осака — Вакаяма</w:t>
      </w:r>
    </w:p>
    <w:p w14:paraId="7008C7C7" w14:textId="07EC1809" w:rsidR="00DE4B14" w:rsidRPr="001B311B" w:rsidRDefault="00DE4B14" w:rsidP="00AB0E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1B311B">
        <w:rPr>
          <w:rFonts w:ascii="Times New Roman" w:hAnsi="Times New Roman" w:cs="Times New Roman"/>
          <w:sz w:val="21"/>
          <w:szCs w:val="21"/>
        </w:rPr>
        <w:t>Даты:</w:t>
      </w:r>
      <w:r w:rsidR="001B311B">
        <w:rPr>
          <w:rFonts w:ascii="Times New Roman" w:hAnsi="Times New Roman" w:cs="Times New Roman"/>
          <w:sz w:val="21"/>
          <w:szCs w:val="21"/>
        </w:rPr>
        <w:t xml:space="preserve"> </w:t>
      </w:r>
      <w:r w:rsidR="00E900B6">
        <w:rPr>
          <w:rFonts w:ascii="Times New Roman" w:hAnsi="Times New Roman" w:cs="Times New Roman"/>
          <w:sz w:val="21"/>
          <w:szCs w:val="21"/>
        </w:rPr>
        <w:t>01.12</w:t>
      </w:r>
    </w:p>
    <w:p w14:paraId="4DF52543" w14:textId="77911AC4" w:rsidR="00DE4B14" w:rsidRPr="001B311B" w:rsidRDefault="00DE4B14" w:rsidP="00DE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Стоимость</w:t>
      </w:r>
      <w:r w:rsidR="00381F57"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: от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="00E900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3950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$</w:t>
      </w:r>
    </w:p>
    <w:p w14:paraId="580C4933" w14:textId="2C8A3A8E" w:rsidR="00DE4B14" w:rsidRPr="001B311B" w:rsidRDefault="00DE4B14" w:rsidP="00DE4B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eastAsia="ru-RU"/>
          <w14:ligatures w14:val="none"/>
        </w:rPr>
        <w:t>ПРОГРАММА ТУРА</w:t>
      </w:r>
    </w:p>
    <w:tbl>
      <w:tblPr>
        <w:tblStyle w:val="a7"/>
        <w:tblW w:w="9209" w:type="dxa"/>
        <w:tblInd w:w="-998" w:type="dxa"/>
        <w:tblLook w:val="04A0" w:firstRow="1" w:lastRow="0" w:firstColumn="1" w:lastColumn="0" w:noHBand="0" w:noVBand="1"/>
      </w:tblPr>
      <w:tblGrid>
        <w:gridCol w:w="980"/>
        <w:gridCol w:w="8229"/>
      </w:tblGrid>
      <w:tr w:rsidR="00E900B6" w:rsidRPr="001B311B" w14:paraId="0EAE06FC" w14:textId="77777777" w:rsidTr="00E900B6">
        <w:tc>
          <w:tcPr>
            <w:tcW w:w="0" w:type="auto"/>
            <w:hideMark/>
          </w:tcPr>
          <w:p w14:paraId="6A610743" w14:textId="77777777" w:rsidR="00E900B6" w:rsidRPr="001B311B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</w:t>
            </w:r>
          </w:p>
        </w:tc>
        <w:tc>
          <w:tcPr>
            <w:tcW w:w="8295" w:type="dxa"/>
            <w:hideMark/>
          </w:tcPr>
          <w:p w14:paraId="3AEC19FE" w14:textId="77777777" w:rsidR="00E900B6" w:rsidRPr="001B311B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Программа</w:t>
            </w:r>
          </w:p>
        </w:tc>
      </w:tr>
      <w:tr w:rsidR="00E900B6" w:rsidRPr="001B311B" w14:paraId="33B0ACF9" w14:textId="77777777" w:rsidTr="00E900B6">
        <w:tc>
          <w:tcPr>
            <w:tcW w:w="0" w:type="auto"/>
            <w:noWrap/>
            <w:hideMark/>
          </w:tcPr>
          <w:p w14:paraId="3074BFE7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</w:t>
            </w:r>
          </w:p>
        </w:tc>
        <w:tc>
          <w:tcPr>
            <w:tcW w:w="8295" w:type="dxa"/>
          </w:tcPr>
          <w:p w14:paraId="402A594D" w14:textId="0A5F3A43" w:rsidR="00E900B6" w:rsidRPr="00E900B6" w:rsidRDefault="00E900B6" w:rsidP="00AB0EE2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Вылет из Минска или Москвы (по желанию)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До Москвы туристы добираются самостоятельно.</w:t>
            </w:r>
          </w:p>
        </w:tc>
      </w:tr>
      <w:tr w:rsidR="00E900B6" w:rsidRPr="001B311B" w14:paraId="58B1F435" w14:textId="77777777" w:rsidTr="00E900B6">
        <w:tc>
          <w:tcPr>
            <w:tcW w:w="0" w:type="auto"/>
            <w:noWrap/>
            <w:hideMark/>
          </w:tcPr>
          <w:p w14:paraId="1BE8A9AC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2</w:t>
            </w:r>
          </w:p>
        </w:tc>
        <w:tc>
          <w:tcPr>
            <w:tcW w:w="8295" w:type="dxa"/>
          </w:tcPr>
          <w:p w14:paraId="7359D79F" w14:textId="052B27B5" w:rsidR="00E900B6" w:rsidRPr="00E900B6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Ваше фантастическое приключение в Японии начнется с абсолютной заботы, тепла и комфорта! Прямо в аэропорту вас встретит гид и поможет вам выгодно обменять валюту по самому лучшему курсу, при необходимости подключить местную сим-карту и вручит каждому готовую транспортную карту, действующую по всей стране. После этого мы отправимся на автобусе прямиком в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Киото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 для заселения в отель. А когда вы немного отдохнете, начнется самое интересное - наш первый совместный вечер и праздничный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велкам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-ужин, на котором вас ждут теплые знакомства, классная атмосфера и первая долгожданная проба шедевров настоящей японской кухни.</w:t>
            </w:r>
          </w:p>
        </w:tc>
      </w:tr>
      <w:tr w:rsidR="00E900B6" w:rsidRPr="001B311B" w14:paraId="7664FB61" w14:textId="77777777" w:rsidTr="00E900B6">
        <w:tc>
          <w:tcPr>
            <w:tcW w:w="0" w:type="auto"/>
            <w:noWrap/>
            <w:hideMark/>
          </w:tcPr>
          <w:p w14:paraId="3DF2826D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3</w:t>
            </w:r>
          </w:p>
        </w:tc>
        <w:tc>
          <w:tcPr>
            <w:tcW w:w="8295" w:type="dxa"/>
          </w:tcPr>
          <w:p w14:paraId="73113682" w14:textId="40DE47F3" w:rsidR="00E900B6" w:rsidRPr="00E900B6" w:rsidRDefault="00E900B6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Контрасты Токио: от древних святынь до неоновых высот.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Наш второй день начнется с погружения в разнообразие японской столицы, где бережно хранимая история переплетается с технологиями будущего.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Сначала мы отправимся в самое сердце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Токио</w:t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- к просторной площади перед Императорским дворцом, окруженной вековыми соснами и массивными рвами. Оттуда мы дойдем до грандиозного исторического здания станции Токио, построенного из красного кирпича, и прогуляемся по тенистым аллеям старейшего городского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парка 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Хибия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где так приятно насладиться утренней тишиной.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Далее нас ждет гастрономический и эстетический восторг! Мы посетим легендарный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рыбный рынок 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Цукидзи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чтобы попробовать свежайшие морепродукты, деликатесы и знаменитые уличные закуски прямо с пылу с жару. Далее отправимся на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стильную 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Гинзу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- витрину японской роскоши, где архитектурные шедевры мировых брендов создают неповторимый облик города.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Далее нас ждет атмосфера старой Японии в историческом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районе 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Асакуса</w:t>
            </w:r>
            <w:proofErr w:type="spellEnd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Пройдя под гигантскими красными фонарями ворот, мы окажемся у величественного храма 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Сэнсо-дзи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- старейшего буддийского храма Токио, к которому ведет колоритная торговая улочка </w:t>
            </w:r>
            <w:proofErr w:type="spellStart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Накамисэ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 сотнями традиционных сувениров и сладостей.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Кульминацией дня станет подъем на суперсовременную смотровую площадку </w:t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Tokyo Sky </w:t>
            </w:r>
            <w:proofErr w:type="spellStart"/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Tree</w:t>
            </w:r>
            <w:proofErr w:type="spellEnd"/>
            <w:r w:rsidRPr="00E900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- самую высокую телебашню в мире. Мы затаим дыхание, глядя, как у наших ног до самого горизонта простирается бескрайний неоновый океан великого мегаполиса.</w:t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00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Ночь в отеле.</w:t>
            </w:r>
          </w:p>
        </w:tc>
      </w:tr>
      <w:tr w:rsidR="00E900B6" w:rsidRPr="001B311B" w14:paraId="3DC702D5" w14:textId="77777777" w:rsidTr="00E900B6">
        <w:tc>
          <w:tcPr>
            <w:tcW w:w="0" w:type="auto"/>
            <w:noWrap/>
            <w:hideMark/>
          </w:tcPr>
          <w:p w14:paraId="1B0CB6A5" w14:textId="22C376B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-5</w:t>
            </w:r>
          </w:p>
        </w:tc>
        <w:tc>
          <w:tcPr>
            <w:tcW w:w="8295" w:type="dxa"/>
          </w:tcPr>
          <w:p w14:paraId="71B4BD17" w14:textId="2BB520FB" w:rsidR="00E900B6" w:rsidRPr="00E900B6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Токио наедине с собой и волшебная ночь в горном рёкане.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 эти два дня Токио полностью откроется лично для вас. У вас будет почти двое суток свободного времени, чтобы исследовать город в своем собственном темпе, а мы с радостью подскажем лучшие идеи для ваших приключений!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Вы сможете поймать ритм самого оживленного и стильного в мире перекрестка Сибуя (особенно эффектного в вечерних огнях у статуи Хатико);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Подняться на бесплатную панорамную обсерваторию мэрии Токио и отдохнуть в императорских садах Синдзюку-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гёэн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где изящный английский парк переходит в традиционный японский сад;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• Отправиться на футуристический искусственный остров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Одайба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с его гигантским роботом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lastRenderedPageBreak/>
              <w:t>Гандамом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и Статуей Свободы, а по пути заглянуть в исторические ландшафтные сады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Хамарикю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;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Прогуляться по тенистым аллеям парка Уэно и прикоснуться к сокровищам древности в Национальном музее Японии;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Погрузиться в чистый восторг в волшебном парке Гарри Поттера или легендарном Диснейленде, а также устроить незабываемый шопинг в необычных концепт-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сторах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города.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Вечером 4-го дня начнется совершенно новая страница нашего путешествия. Мы оставим шумный мегаполис и за полтора часа с комфортом доберемся до живописного горного курорта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Хаконэ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Здесь мы заселимся в настоящий рёкан - традиционную японскую гостиницу на горячих источниках.</w:t>
            </w:r>
          </w:p>
        </w:tc>
      </w:tr>
      <w:tr w:rsidR="00E900B6" w:rsidRPr="001B311B" w14:paraId="454F07E1" w14:textId="77777777" w:rsidTr="00E900B6">
        <w:tc>
          <w:tcPr>
            <w:tcW w:w="0" w:type="auto"/>
            <w:noWrap/>
            <w:hideMark/>
          </w:tcPr>
          <w:p w14:paraId="16C47960" w14:textId="61D7EA63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8295" w:type="dxa"/>
          </w:tcPr>
          <w:p w14:paraId="315C845F" w14:textId="6333ED0E" w:rsidR="00E900B6" w:rsidRPr="00AB0EE2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Вулканические чудеса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Хаконэ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, круиз под парусами и перелет в Киото на поезде-пуле.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Проснувшись отдохнувшими после ночи в традиционном рёкане, мы встретимся с нашим гидом и отправимся исследовать фантастическую природу национального парка.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Первая остановка - легендарная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 гейзерная долина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Овакудани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окутанная клубами белого пара и серными ароматами. Здесь, на головокружительной высоте 1044 метра с потрясающим видом на горные хребты (и, если повезет, на величественную вершину Фудзи), нас ждет незабываемый ланч.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Затем мы спустимся к зеркальной глади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озера Аси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где поднимемся на борт колоритного корабля и насладимся потрясающими видами озера. Прямо с палубы вы сделаете те самые открыточные снимки ярко-красных ворот-тории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храма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Хаконэ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которые эффектно вырастают прямо из озерной воды. После водной прогулки мы сойдем на берег, чтобы прогуляться под сенью вековых криптомерий к самому святилищу, скрытому в лесной тишине.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Во второй половине дня мы переместимся на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станцию Одавара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чтобы совершить путешествие во времени и пространстве на ультрасовременном суперскоростном поезде-пуле Синкансэн. Всего пара часов в комфортабельном кресле под мягкий шелест за окном - и мы прибудем в Киото!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Заселяемся в отель. Ночь в отеле.</w:t>
            </w:r>
          </w:p>
        </w:tc>
      </w:tr>
      <w:tr w:rsidR="00E900B6" w:rsidRPr="001B311B" w14:paraId="108A3500" w14:textId="77777777" w:rsidTr="00E900B6">
        <w:tc>
          <w:tcPr>
            <w:tcW w:w="0" w:type="auto"/>
            <w:noWrap/>
            <w:hideMark/>
          </w:tcPr>
          <w:p w14:paraId="03EE14A4" w14:textId="4EF9C691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7-8</w:t>
            </w:r>
          </w:p>
        </w:tc>
        <w:tc>
          <w:tcPr>
            <w:tcW w:w="8295" w:type="dxa"/>
          </w:tcPr>
          <w:p w14:paraId="442668AB" w14:textId="49631FFB" w:rsidR="00E900B6" w:rsidRPr="00696B9C" w:rsidRDefault="00E900B6" w:rsidP="00AB0EE2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Нас ждут два полных, невероятно насыщенных дня в городе, где время словно остановилось. Мы разделим наше знакомство с Киото на две увлекательные части: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Исторический центр и тайны сёгунов: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Мы начнем с посещения грандиозного дворца 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Нидзё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бывшей резиденции грозного сёгуна Токугава. Здесь вы пройдетесь по знаменитым «соловьиным» полам, которые были искусно сконструированы так, чтобы петь при каждом шаге и предупреждать о приближении ниндзя.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Затем мы перенесемся в атмосферу средневековья, гуляя по мощеным улочкам исторического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квартала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Хигасияма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и загадочного 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Гиона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всемирно известного квартала гейш, где деревянные чайные домики хранят вековые тайны искусства обольщения.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Далее мы посетим легендарный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рынок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Нисики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который называют «кухней Киото». Здесь вы можете попробовать невероятные деликатесы: от свежайших морепродуктов на гриле до необычных традиционных сладостей и аутентичного стрит-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фуда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А завершим этот экскурсионный блок прогулкой по ярким, оживленным торговым пассажам 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Терамати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и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Каварамати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где исторические лавки с веерами и благовониями соседствуют с модными современными бутиками.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Западный Киото и великое наследие ЮНЕСКО: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Второй день в Киото начнется на западе города, в живописном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районе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Арасияма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Вы сделаете глубокий вдох и шагнете в изумрудную прохладу знаменитой Бамбуковой рощи, где тысячи гигантских стеблей шуршат от легкого ветра. Прямо у рощи мы посетим великолепный буддийский храм 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Тенрю-дзи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(храм Небесного дракона)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с его старинным ландшафтным садом XIV века.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Далее нас ждет загадочный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храм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Рёан-дзи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, 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где находится самый известный в мире дзен-сад камней.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Вы сможете присесть на деревянную террасу и попытаться разгадать его философскую загадку: как бы вы ни садились, один из 15 камней всегда будет скрыт от вашего взора.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этого мы увидим абсолютный триумф японской эстетики - блистательный Золотой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Павильон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Кинкаку-дзи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полностью покрытый сусальным золотом и величественно отражающийся в чистых водах пруда.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Во второй половине дня у вас начнется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свободное время в Киото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чтобы вы могли без спешки погулять по любимым местам, сделать волшебные фотографии в кимоно, заглянуть в уютные чайные или купить уникальные сувениры ручной работы на память об этом сказочном городе.</w:t>
            </w:r>
          </w:p>
        </w:tc>
      </w:tr>
      <w:tr w:rsidR="00E900B6" w:rsidRPr="001B311B" w14:paraId="10CC97B3" w14:textId="77777777" w:rsidTr="00E900B6">
        <w:tc>
          <w:tcPr>
            <w:tcW w:w="0" w:type="auto"/>
            <w:noWrap/>
            <w:hideMark/>
          </w:tcPr>
          <w:p w14:paraId="2120026A" w14:textId="6A5FBB4E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8295" w:type="dxa"/>
          </w:tcPr>
          <w:p w14:paraId="57988253" w14:textId="5745E53A" w:rsidR="00E900B6" w:rsidRPr="00E900B6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Сакральная гора Коя: мистическая ночь в буддийском монастыре и ужин с монахами.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Сегодня мы отправимся в одно из самых священных и труднодоступных мест Японии, скрытое высоко в горах префектуры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Вакаяма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. Комфортабельный трансфер доставит нас на священную гору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Коя (Коя-сан)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 - духовный центр буддийской школы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Сингон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затерянный среди вековых кедров.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Здесь нас ждет совершенно уникальный опыт, недоступный обычному туристу, - проживание в действующем монастыре (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сюкубо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).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Экскурсия вне времени: Мы отправимся на прогулку по величественным храмовым комплексам XI века. Узнаем тайны древних ритуалов и философию этого места.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• Вечерняя «Дорога памяти».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• Традиционный монастырский ужин.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 Глубокое расслабление: Завершится этот удивительный день отдыхом в горячих источниках при монастыре, где вы сможете смыть всю усталость и погрузиться в глубокий, умиротворяющий сон.</w:t>
            </w:r>
          </w:p>
        </w:tc>
      </w:tr>
      <w:tr w:rsidR="00E900B6" w:rsidRPr="001B311B" w14:paraId="3E64851C" w14:textId="77777777" w:rsidTr="00E900B6">
        <w:tc>
          <w:tcPr>
            <w:tcW w:w="0" w:type="auto"/>
            <w:noWrap/>
            <w:hideMark/>
          </w:tcPr>
          <w:p w14:paraId="13E476F0" w14:textId="6D3F9F3E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8295" w:type="dxa"/>
          </w:tcPr>
          <w:p w14:paraId="600A1ED0" w14:textId="0E225E07" w:rsidR="00E900B6" w:rsidRPr="00E900B6" w:rsidRDefault="00E900B6" w:rsidP="00E900B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Из дзен-тишины в неоновый взрыв: контрастная и яркая Осака.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Завтрак в отеле.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Примерно за 2,5 часа комфортный трансфер перенесет нас из уединенной префектуры 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Вакаяма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в эпицентр кипучей жизни - индустриальную Осаку. Мы заселимся в отель, и у вас будет свободное время для отдыха или первого самостоятельного знакомства с городом.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А вечером начнется настоящее шоу контрастов: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•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 Ностальгический квартал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Shin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Sekai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- 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это, пожалуй, самый колоритный, дерзкий район Осаки. Если Токио - это ультрасовременное будущее, то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Синсэкай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- это оживший ретро-футуризм середины XX века, наполненный невероятной энергетикой старой рабочей Осаки.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• Музей цифрового искусства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TeamLab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- это волшебная смесь искусства и природы.</w:t>
            </w:r>
          </w:p>
          <w:p w14:paraId="070AA4E4" w14:textId="4127227E" w:rsidR="00E900B6" w:rsidRPr="00E900B6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</w:p>
        </w:tc>
      </w:tr>
      <w:tr w:rsidR="00E900B6" w:rsidRPr="001B311B" w14:paraId="3AC62BFF" w14:textId="77777777" w:rsidTr="00E900B6">
        <w:trPr>
          <w:trHeight w:val="501"/>
        </w:trPr>
        <w:tc>
          <w:tcPr>
            <w:tcW w:w="0" w:type="auto"/>
            <w:noWrap/>
            <w:hideMark/>
          </w:tcPr>
          <w:p w14:paraId="31536B8C" w14:textId="57A669D9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8295" w:type="dxa"/>
          </w:tcPr>
          <w:p w14:paraId="218D0A05" w14:textId="492B4DD8" w:rsidR="00E900B6" w:rsidRPr="00E900B6" w:rsidRDefault="00E900B6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Свободный день.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Этот день мы оставляем вам свободным, чтобы вы могли выбрать для себя, как его провести.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Среди вариантов, которые мы рекомендуем: поездка в знаменитый парк развлечений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Юниверсал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Студио в Осаке или Океанариум, однодневная поездка в Хиросиму, посещение первой столицы Японии - Нары с ее знаменитым парком оленей и крупнейшим в мире деревянным храмом </w:t>
            </w:r>
            <w:proofErr w:type="spellStart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Тодай-дзи</w:t>
            </w:r>
            <w:proofErr w:type="spellEnd"/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а также отличный шоппинг в Осаке.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При желании вы можете воспользоваться дополнительным сопровождением гида в этот день - стои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м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ость и все детали можно уточнить у менеджеров при бронировании. </w:t>
            </w:r>
          </w:p>
        </w:tc>
      </w:tr>
      <w:tr w:rsidR="00E900B6" w:rsidRPr="001B311B" w14:paraId="3C180119" w14:textId="77777777" w:rsidTr="00E900B6">
        <w:trPr>
          <w:trHeight w:val="501"/>
        </w:trPr>
        <w:tc>
          <w:tcPr>
            <w:tcW w:w="0" w:type="auto"/>
            <w:noWrap/>
          </w:tcPr>
          <w:p w14:paraId="5097A6F5" w14:textId="3A6CF309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12</w:t>
            </w:r>
          </w:p>
        </w:tc>
        <w:tc>
          <w:tcPr>
            <w:tcW w:w="8295" w:type="dxa"/>
          </w:tcPr>
          <w:p w14:paraId="6F58C8B0" w14:textId="42A7F747" w:rsidR="00E900B6" w:rsidRPr="00E900B6" w:rsidRDefault="00E900B6" w:rsidP="00AB0EE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Вылет домой.</w:t>
            </w: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Для вас будет организован трансфер до аэропорта Кансай Осака.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Обратите внимание, что возможна корректировка программы с вылетом из Токио, а также добавление еще нескольких дней к вашему туру. Все подробности и индивидуальные пожелания вы можете уточнить у менеджера компании.</w:t>
            </w:r>
          </w:p>
        </w:tc>
      </w:tr>
    </w:tbl>
    <w:p w14:paraId="1DCD28C4" w14:textId="77777777" w:rsidR="002E732F" w:rsidRPr="001B311B" w:rsidRDefault="002E732F">
      <w:pPr>
        <w:rPr>
          <w:rFonts w:ascii="Times New Roman" w:hAnsi="Times New Roman" w:cs="Times New Roman"/>
          <w:sz w:val="20"/>
          <w:szCs w:val="20"/>
        </w:rPr>
      </w:pPr>
    </w:p>
    <w:p w14:paraId="21FADAE2" w14:textId="76A513B2" w:rsidR="00DE4B14" w:rsidRPr="00696B9C" w:rsidRDefault="00DE4B14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hAnsi="Times New Roman" w:cs="Times New Roman"/>
          <w:b/>
          <w:bCs/>
          <w:sz w:val="20"/>
          <w:szCs w:val="20"/>
        </w:rPr>
        <w:t>Включено в стоимость:</w:t>
      </w:r>
    </w:p>
    <w:p w14:paraId="7F6A2660" w14:textId="77777777" w:rsidR="00E900B6" w:rsidRPr="00E900B6" w:rsidRDefault="00E900B6" w:rsidP="00E900B6">
      <w:pPr>
        <w:pStyle w:val="ac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br/>
        <w:t>встреча в аэропорту</w:t>
      </w:r>
    </w:p>
    <w:p w14:paraId="264F37AC" w14:textId="77777777" w:rsidR="00E900B6" w:rsidRPr="00E900B6" w:rsidRDefault="00E900B6" w:rsidP="00E900B6">
      <w:pPr>
        <w:pStyle w:val="ac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проживание в комфортабельных отелях 4* с завтраками</w:t>
      </w:r>
    </w:p>
    <w:p w14:paraId="481792A2" w14:textId="77777777" w:rsidR="00E900B6" w:rsidRPr="00E900B6" w:rsidRDefault="00E900B6" w:rsidP="00E900B6">
      <w:pPr>
        <w:pStyle w:val="ac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транспортное обслуживание на протяжении всех дней программы</w:t>
      </w:r>
    </w:p>
    <w:p w14:paraId="4B611FD3" w14:textId="77777777" w:rsidR="00E900B6" w:rsidRPr="00E900B6" w:rsidRDefault="00E900B6" w:rsidP="00E900B6">
      <w:pPr>
        <w:pStyle w:val="ac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экскурсии с </w:t>
      </w:r>
      <w:proofErr w:type="spellStart"/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рускоговорящим</w:t>
      </w:r>
      <w:proofErr w:type="spellEnd"/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гидом</w:t>
      </w:r>
    </w:p>
    <w:p w14:paraId="680ECCB9" w14:textId="77777777" w:rsidR="00E900B6" w:rsidRPr="00E900B6" w:rsidRDefault="00E900B6" w:rsidP="00E900B6">
      <w:pPr>
        <w:pStyle w:val="ac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входные билеты по маршруту и на праздничные фестивали</w:t>
      </w:r>
    </w:p>
    <w:p w14:paraId="4E3B12DA" w14:textId="77777777" w:rsidR="00696B9C" w:rsidRPr="00E900B6" w:rsidRDefault="00696B9C" w:rsidP="005556EC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</w:p>
    <w:p w14:paraId="0D6C984C" w14:textId="50D9CA84" w:rsidR="00DE4B14" w:rsidRPr="00696B9C" w:rsidRDefault="00381F57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Не в</w:t>
      </w:r>
      <w:r w:rsidR="00DE4B14" w:rsidRPr="00696B9C">
        <w:rPr>
          <w:rFonts w:ascii="Times New Roman" w:hAnsi="Times New Roman" w:cs="Times New Roman"/>
          <w:b/>
          <w:bCs/>
          <w:sz w:val="20"/>
          <w:szCs w:val="20"/>
        </w:rPr>
        <w:t>ключено в стоимость:</w:t>
      </w:r>
    </w:p>
    <w:p w14:paraId="26CE2870" w14:textId="7571B45C" w:rsidR="00E900B6" w:rsidRPr="00E900B6" w:rsidRDefault="00E900B6" w:rsidP="00E900B6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международный перелет</w:t>
      </w:r>
    </w:p>
    <w:p w14:paraId="4DF20B0E" w14:textId="77777777" w:rsidR="00E900B6" w:rsidRPr="00E900B6" w:rsidRDefault="00E900B6" w:rsidP="00E900B6">
      <w:pPr>
        <w:pStyle w:val="ac"/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медицинская страховка</w:t>
      </w:r>
    </w:p>
    <w:p w14:paraId="599F0508" w14:textId="77777777" w:rsidR="00E900B6" w:rsidRPr="00E900B6" w:rsidRDefault="00E900B6" w:rsidP="00E900B6">
      <w:pPr>
        <w:pStyle w:val="ac"/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городские и курортные налоги (в пределах 20$)</w:t>
      </w:r>
    </w:p>
    <w:p w14:paraId="4490E1CB" w14:textId="77777777" w:rsidR="00E900B6" w:rsidRPr="00E900B6" w:rsidRDefault="00E900B6" w:rsidP="00E900B6">
      <w:pPr>
        <w:pStyle w:val="ac"/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личные расходы</w:t>
      </w:r>
    </w:p>
    <w:p w14:paraId="180E4192" w14:textId="0532F314" w:rsidR="00DE4B14" w:rsidRPr="001B311B" w:rsidRDefault="00DE4B14" w:rsidP="00E900B6">
      <w:pPr>
        <w:pStyle w:val="ac"/>
        <w:rPr>
          <w:rFonts w:ascii="Times New Roman" w:hAnsi="Times New Roman" w:cs="Times New Roman"/>
          <w:sz w:val="20"/>
          <w:szCs w:val="20"/>
        </w:rPr>
      </w:pPr>
    </w:p>
    <w:sectPr w:rsidR="00DE4B14" w:rsidRPr="001B311B" w:rsidSect="00696B9C">
      <w:headerReference w:type="default" r:id="rId7"/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33B0" w14:textId="77777777" w:rsidR="001A5BFB" w:rsidRDefault="001A5BFB" w:rsidP="001B311B">
      <w:pPr>
        <w:spacing w:after="0" w:line="240" w:lineRule="auto"/>
      </w:pPr>
      <w:r>
        <w:separator/>
      </w:r>
    </w:p>
  </w:endnote>
  <w:endnote w:type="continuationSeparator" w:id="0">
    <w:p w14:paraId="1331AF8D" w14:textId="77777777" w:rsidR="001A5BFB" w:rsidRDefault="001A5BFB" w:rsidP="001B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E553" w14:textId="77777777" w:rsidR="001A5BFB" w:rsidRDefault="001A5BFB" w:rsidP="001B311B">
      <w:pPr>
        <w:spacing w:after="0" w:line="240" w:lineRule="auto"/>
      </w:pPr>
      <w:r>
        <w:separator/>
      </w:r>
    </w:p>
  </w:footnote>
  <w:footnote w:type="continuationSeparator" w:id="0">
    <w:p w14:paraId="091E0642" w14:textId="77777777" w:rsidR="001A5BFB" w:rsidRDefault="001A5BFB" w:rsidP="001B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D264" w14:textId="77777777" w:rsidR="001B311B" w:rsidRPr="00783E10" w:rsidRDefault="001B311B" w:rsidP="001B311B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0E5C2F5D" wp14:editId="49E96D2A">
          <wp:simplePos x="0" y="0"/>
          <wp:positionH relativeFrom="column">
            <wp:posOffset>-288925</wp:posOffset>
          </wp:positionH>
          <wp:positionV relativeFrom="paragraph">
            <wp:posOffset>-259715</wp:posOffset>
          </wp:positionV>
          <wp:extent cx="1483360" cy="1483360"/>
          <wp:effectExtent l="0" t="0" r="2540" b="2540"/>
          <wp:wrapNone/>
          <wp:docPr id="138854875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148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1146FA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b/>
        <w:noProof/>
      </w:rPr>
    </w:pPr>
    <w:r w:rsidRPr="003F5B66">
      <w:rPr>
        <w:rFonts w:ascii="Calibri" w:hAnsi="Calibri" w:cs="Calibri"/>
        <w:b/>
        <w:noProof/>
      </w:rPr>
      <w:t>УНИТАРНОЕ ПРЕДПРИЯТИЕ</w:t>
    </w:r>
    <w:r>
      <w:rPr>
        <w:rFonts w:ascii="Calibri" w:hAnsi="Calibri" w:cs="Calibri"/>
        <w:b/>
        <w:noProof/>
      </w:rPr>
      <w:t xml:space="preserve"> </w:t>
    </w:r>
    <w:r w:rsidRPr="003F5B66">
      <w:rPr>
        <w:rFonts w:ascii="Calibri" w:hAnsi="Calibri" w:cs="Calibri"/>
        <w:b/>
        <w:noProof/>
      </w:rPr>
      <w:t>«ДИЛИЖАНСТУР»</w:t>
    </w:r>
  </w:p>
  <w:p w14:paraId="79DCE060" w14:textId="77777777" w:rsidR="001B311B" w:rsidRPr="00A821A1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2200</w:t>
    </w:r>
    <w:r>
      <w:rPr>
        <w:rFonts w:ascii="Calibri" w:hAnsi="Calibri" w:cs="Calibri"/>
        <w:noProof/>
        <w:sz w:val="18"/>
        <w:szCs w:val="18"/>
      </w:rPr>
      <w:t>04</w:t>
    </w:r>
    <w:r w:rsidRPr="003F5B66">
      <w:rPr>
        <w:rFonts w:ascii="Calibri" w:hAnsi="Calibri" w:cs="Calibri"/>
        <w:noProof/>
        <w:sz w:val="18"/>
        <w:szCs w:val="18"/>
      </w:rPr>
      <w:t>, г. Минск, ул. Мельникайте 2-170</w:t>
    </w:r>
    <w:r>
      <w:rPr>
        <w:rFonts w:ascii="Calibri" w:hAnsi="Calibri" w:cs="Calibri"/>
        <w:noProof/>
        <w:sz w:val="18"/>
        <w:szCs w:val="18"/>
      </w:rPr>
      <w:t>3</w:t>
    </w:r>
  </w:p>
  <w:p w14:paraId="2998B0DF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УНП 190221340, ОКПО 37548307</w:t>
    </w:r>
  </w:p>
  <w:p w14:paraId="61C6275D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color w:val="0000FF"/>
        <w:sz w:val="18"/>
        <w:szCs w:val="18"/>
        <w:u w:val="single"/>
      </w:rPr>
    </w:pPr>
    <w:hyperlink r:id="rId2" w:history="1"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zakaz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@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dili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.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by</w:t>
      </w:r>
    </w:hyperlink>
    <w:r w:rsidRPr="003F5B66">
      <w:rPr>
        <w:rFonts w:ascii="Calibri" w:hAnsi="Calibri" w:cs="Calibri"/>
        <w:noProof/>
        <w:sz w:val="18"/>
        <w:szCs w:val="18"/>
      </w:rPr>
      <w:t xml:space="preserve">, </w:t>
    </w:r>
    <w:hyperlink r:id="rId3" w:tgtFrame="_blank" w:history="1">
      <w:r w:rsidRPr="003F5B66">
        <w:rPr>
          <w:rStyle w:val="a4"/>
          <w:rFonts w:ascii="Calibri" w:hAnsi="Calibri" w:cs="Calibri"/>
          <w:noProof/>
          <w:sz w:val="18"/>
          <w:szCs w:val="18"/>
        </w:rPr>
        <w:t>www.dili.by</w:t>
      </w:r>
    </w:hyperlink>
  </w:p>
  <w:p w14:paraId="09E0F826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А1 +375 29 624-55-18, МТС +375 33 914-55-18</w:t>
    </w:r>
  </w:p>
  <w:p w14:paraId="403124C3" w14:textId="77777777" w:rsidR="001B311B" w:rsidRDefault="001B31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1B1"/>
    <w:multiLevelType w:val="hybridMultilevel"/>
    <w:tmpl w:val="DDBAB3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19A0"/>
    <w:multiLevelType w:val="hybridMultilevel"/>
    <w:tmpl w:val="71DEF4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41E6"/>
    <w:multiLevelType w:val="hybridMultilevel"/>
    <w:tmpl w:val="892CD9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0659"/>
    <w:multiLevelType w:val="hybridMultilevel"/>
    <w:tmpl w:val="DF1CBF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1C1C"/>
    <w:multiLevelType w:val="hybridMultilevel"/>
    <w:tmpl w:val="1764C4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4906"/>
    <w:multiLevelType w:val="multilevel"/>
    <w:tmpl w:val="74D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D621B"/>
    <w:multiLevelType w:val="multilevel"/>
    <w:tmpl w:val="F5F2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E7F58"/>
    <w:multiLevelType w:val="hybridMultilevel"/>
    <w:tmpl w:val="7A56D1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5FAB"/>
    <w:multiLevelType w:val="multilevel"/>
    <w:tmpl w:val="F2D0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FF538F"/>
    <w:multiLevelType w:val="hybridMultilevel"/>
    <w:tmpl w:val="B2EC851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2C6B2A"/>
    <w:multiLevelType w:val="hybridMultilevel"/>
    <w:tmpl w:val="14B6DD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30504"/>
    <w:multiLevelType w:val="multilevel"/>
    <w:tmpl w:val="4A0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05489">
    <w:abstractNumId w:val="5"/>
  </w:num>
  <w:num w:numId="2" w16cid:durableId="1226989212">
    <w:abstractNumId w:val="11"/>
  </w:num>
  <w:num w:numId="3" w16cid:durableId="1091851600">
    <w:abstractNumId w:val="8"/>
  </w:num>
  <w:num w:numId="4" w16cid:durableId="1272468795">
    <w:abstractNumId w:val="6"/>
  </w:num>
  <w:num w:numId="5" w16cid:durableId="1203444810">
    <w:abstractNumId w:val="10"/>
  </w:num>
  <w:num w:numId="6" w16cid:durableId="296570521">
    <w:abstractNumId w:val="0"/>
  </w:num>
  <w:num w:numId="7" w16cid:durableId="1319458876">
    <w:abstractNumId w:val="7"/>
  </w:num>
  <w:num w:numId="8" w16cid:durableId="63380506">
    <w:abstractNumId w:val="4"/>
  </w:num>
  <w:num w:numId="9" w16cid:durableId="1472214359">
    <w:abstractNumId w:val="2"/>
  </w:num>
  <w:num w:numId="10" w16cid:durableId="1045763713">
    <w:abstractNumId w:val="3"/>
  </w:num>
  <w:num w:numId="11" w16cid:durableId="1007681664">
    <w:abstractNumId w:val="9"/>
  </w:num>
  <w:num w:numId="12" w16cid:durableId="136606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14"/>
    <w:rsid w:val="00115B26"/>
    <w:rsid w:val="001A5BFB"/>
    <w:rsid w:val="001B311B"/>
    <w:rsid w:val="001B40B5"/>
    <w:rsid w:val="002E732F"/>
    <w:rsid w:val="00353BA5"/>
    <w:rsid w:val="00381F57"/>
    <w:rsid w:val="00463A1E"/>
    <w:rsid w:val="0047551A"/>
    <w:rsid w:val="00504301"/>
    <w:rsid w:val="005556EC"/>
    <w:rsid w:val="006020D8"/>
    <w:rsid w:val="00696B9C"/>
    <w:rsid w:val="00730E99"/>
    <w:rsid w:val="00781B07"/>
    <w:rsid w:val="008B3880"/>
    <w:rsid w:val="00950636"/>
    <w:rsid w:val="00985082"/>
    <w:rsid w:val="00A259AA"/>
    <w:rsid w:val="00A924BC"/>
    <w:rsid w:val="00AB0EE2"/>
    <w:rsid w:val="00DE4B14"/>
    <w:rsid w:val="00E329D7"/>
    <w:rsid w:val="00E457EA"/>
    <w:rsid w:val="00E900B6"/>
    <w:rsid w:val="00FA1F78"/>
    <w:rsid w:val="00F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A74A"/>
  <w15:chartTrackingRefBased/>
  <w15:docId w15:val="{31CEFF61-6EDA-411B-B12F-A0404B8A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B14"/>
    <w:rPr>
      <w:b/>
      <w:bCs/>
    </w:rPr>
  </w:style>
  <w:style w:type="character" w:styleId="a4">
    <w:name w:val="Hyperlink"/>
    <w:basedOn w:val="a0"/>
    <w:uiPriority w:val="99"/>
    <w:unhideWhenUsed/>
    <w:rsid w:val="00DE4B1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E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Emphasis"/>
    <w:basedOn w:val="a0"/>
    <w:uiPriority w:val="20"/>
    <w:qFormat/>
    <w:rsid w:val="00DE4B14"/>
    <w:rPr>
      <w:i/>
      <w:iCs/>
    </w:rPr>
  </w:style>
  <w:style w:type="table" w:styleId="a7">
    <w:name w:val="Table Grid"/>
    <w:basedOn w:val="a1"/>
    <w:uiPriority w:val="39"/>
    <w:rsid w:val="00DE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311B"/>
  </w:style>
  <w:style w:type="paragraph" w:styleId="aa">
    <w:name w:val="footer"/>
    <w:basedOn w:val="a"/>
    <w:link w:val="ab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311B"/>
  </w:style>
  <w:style w:type="paragraph" w:customStyle="1" w:styleId="ConsPlusNonformat">
    <w:name w:val="ConsPlusNonformat"/>
    <w:rsid w:val="001B31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List Paragraph"/>
    <w:basedOn w:val="a"/>
    <w:uiPriority w:val="34"/>
    <w:qFormat/>
    <w:rsid w:val="00696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Dili3</dc:creator>
  <cp:keywords/>
  <dc:description/>
  <cp:lastModifiedBy>Анастасия Гриб</cp:lastModifiedBy>
  <cp:revision>2</cp:revision>
  <cp:lastPrinted>2025-04-03T13:18:00Z</cp:lastPrinted>
  <dcterms:created xsi:type="dcterms:W3CDTF">2026-07-20T09:28:00Z</dcterms:created>
  <dcterms:modified xsi:type="dcterms:W3CDTF">2026-07-20T09:28:00Z</dcterms:modified>
</cp:coreProperties>
</file>